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ОТЧЕТ</w:t>
      </w:r>
    </w:p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 проведении оценки регулирующего воздействия проекта муниципального нормативного правового акта, устанавливающего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proofErr w:type="gramEnd"/>
    </w:p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ook w:val="0000"/>
      </w:tblPr>
      <w:tblGrid>
        <w:gridCol w:w="3061"/>
        <w:gridCol w:w="3016"/>
        <w:gridCol w:w="3494"/>
      </w:tblGrid>
      <w:tr w:rsidR="00E10F82" w:rsidTr="005F7758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F82" w:rsidRDefault="00102AE6" w:rsidP="00102A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августа</w:t>
            </w:r>
            <w:r w:rsidR="00E10F82">
              <w:rPr>
                <w:rFonts w:ascii="Times New Roman" w:hAnsi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3190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Абакан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E10F82" w:rsidTr="005F7758">
        <w:tc>
          <w:tcPr>
            <w:tcW w:w="9571" w:type="dxa"/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Настоящий отчет подготовлен в соответствии с требованиями п. 2.4 </w:t>
            </w:r>
            <w:r w:rsidRPr="00A354B8">
              <w:rPr>
                <w:rFonts w:ascii="Times New Roman" w:hAnsi="Times New Roman"/>
                <w:sz w:val="24"/>
                <w:szCs w:val="24"/>
              </w:rPr>
              <w:t xml:space="preserve">Порядка </w:t>
            </w:r>
            <w:proofErr w:type="gramStart"/>
            <w:r w:rsidRPr="00A354B8">
              <w:rPr>
                <w:rFonts w:ascii="Times New Roman" w:hAnsi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Совета депутатов города Абакана</w:t>
            </w:r>
            <w:proofErr w:type="gramEnd"/>
            <w:r w:rsidRPr="00A354B8">
              <w:rPr>
                <w:rFonts w:ascii="Times New Roman" w:hAnsi="Times New Roman"/>
                <w:sz w:val="24"/>
                <w:szCs w:val="24"/>
              </w:rPr>
              <w:t xml:space="preserve"> и экспертизы нормативных правовых актов Совета депутатов города Абакана, затрагивающих вопросы осуществления предпринимательской и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утвержденного р</w:t>
            </w:r>
            <w:r w:rsidRPr="00A354B8">
              <w:rPr>
                <w:rFonts w:ascii="Times New Roman" w:hAnsi="Times New Roman"/>
                <w:sz w:val="24"/>
                <w:szCs w:val="24"/>
              </w:rPr>
              <w:t>ешение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354B8">
              <w:rPr>
                <w:rFonts w:ascii="Times New Roman" w:hAnsi="Times New Roman"/>
                <w:sz w:val="24"/>
                <w:szCs w:val="24"/>
              </w:rPr>
              <w:t xml:space="preserve"> Совета депутатов г</w:t>
            </w:r>
            <w:r>
              <w:rPr>
                <w:rFonts w:ascii="Times New Roman" w:hAnsi="Times New Roman"/>
                <w:sz w:val="24"/>
                <w:szCs w:val="24"/>
              </w:rPr>
              <w:t>орода</w:t>
            </w:r>
            <w:r w:rsidRPr="00A354B8">
              <w:rPr>
                <w:rFonts w:ascii="Times New Roman" w:hAnsi="Times New Roman"/>
                <w:sz w:val="24"/>
                <w:szCs w:val="24"/>
              </w:rPr>
              <w:t xml:space="preserve"> Абакана от 23.12.2014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354B8">
              <w:rPr>
                <w:rFonts w:ascii="Times New Roman" w:hAnsi="Times New Roman"/>
                <w:sz w:val="24"/>
                <w:szCs w:val="24"/>
              </w:rPr>
              <w:t xml:space="preserve"> 188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3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1"/>
        <w:gridCol w:w="8780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14" w:type="dxa"/>
          </w:tcPr>
          <w:p w:rsidR="00E10F82" w:rsidRDefault="00E10F82" w:rsidP="005F775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проекта нормативного акта:</w:t>
            </w:r>
          </w:p>
        </w:tc>
      </w:tr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Pr="002300E4" w:rsidRDefault="00E10F82" w:rsidP="002300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4">
              <w:rPr>
                <w:rFonts w:ascii="Times New Roman" w:hAnsi="Times New Roman"/>
                <w:sz w:val="24"/>
                <w:szCs w:val="24"/>
              </w:rPr>
              <w:t>Решение Совета депутатов города Абакана «</w:t>
            </w:r>
            <w:r w:rsidR="002300E4" w:rsidRPr="002300E4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Совета депутатов города Абакана от 26.04.2016 № 334 «Об утверждении Положения «О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города Абакана» 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1"/>
        <w:gridCol w:w="8780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214" w:type="dxa"/>
          </w:tcPr>
          <w:p w:rsidR="00E10F82" w:rsidRDefault="00E10F82" w:rsidP="005F775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разработчика проекта нормативного акта:</w:t>
            </w:r>
          </w:p>
        </w:tc>
      </w:tr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градостроительства, архитектуры и землеустройства Администрации города Абакана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"/>
        <w:gridCol w:w="8779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214" w:type="dxa"/>
          </w:tcPr>
          <w:p w:rsidR="00E10F82" w:rsidRDefault="00E10F82" w:rsidP="005F775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лицо (Ф.И.О., должность, телефон, адрес электронной почты):</w:t>
            </w:r>
          </w:p>
        </w:tc>
      </w:tr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P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F82">
              <w:rPr>
                <w:rFonts w:ascii="Times New Roman" w:hAnsi="Times New Roman"/>
                <w:sz w:val="24"/>
                <w:szCs w:val="24"/>
              </w:rPr>
              <w:t>Штань</w:t>
            </w:r>
            <w:proofErr w:type="spellEnd"/>
            <w:r w:rsidRPr="00E10F82">
              <w:rPr>
                <w:rFonts w:ascii="Times New Roman" w:hAnsi="Times New Roman"/>
                <w:sz w:val="24"/>
                <w:szCs w:val="24"/>
              </w:rPr>
              <w:t xml:space="preserve"> Ксения Юрьевна – начальник отдела муниципального контроля ДГАЗ Администрации города Абакана, тел. (3902) 227595, электронная почта: </w:t>
            </w:r>
            <w:proofErr w:type="spellStart"/>
            <w:r w:rsidRPr="00E10F82">
              <w:rPr>
                <w:rFonts w:ascii="Times New Roman" w:hAnsi="Times New Roman"/>
                <w:sz w:val="24"/>
                <w:szCs w:val="24"/>
                <w:lang w:val="en-US"/>
              </w:rPr>
              <w:t>dgaz-mk</w:t>
            </w:r>
            <w:proofErr w:type="spellEnd"/>
            <w:r w:rsidRPr="00E10F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@r-19.ru.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9"/>
        <w:gridCol w:w="8782"/>
      </w:tblGrid>
      <w:tr w:rsidR="00E10F82" w:rsidTr="005F7758">
        <w:tc>
          <w:tcPr>
            <w:tcW w:w="789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782" w:type="dxa"/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Описание проблемы, на решение которой направлено принятие нормативного акта: </w:t>
            </w:r>
          </w:p>
        </w:tc>
      </w:tr>
      <w:tr w:rsidR="00E10F82" w:rsidTr="005F7758">
        <w:tc>
          <w:tcPr>
            <w:tcW w:w="789" w:type="dxa"/>
          </w:tcPr>
          <w:p w:rsidR="00E10F82" w:rsidRDefault="00E10F82" w:rsidP="005F7758">
            <w:pPr>
              <w:pStyle w:val="a3"/>
              <w:spacing w:before="0" w:beforeAutospacing="0" w:after="0" w:afterAutospacing="0" w:line="288" w:lineRule="atLeast"/>
              <w:jc w:val="both"/>
            </w:pPr>
          </w:p>
        </w:tc>
        <w:tc>
          <w:tcPr>
            <w:tcW w:w="8782" w:type="dxa"/>
          </w:tcPr>
          <w:p w:rsidR="002300E4" w:rsidRPr="002300E4" w:rsidRDefault="002300E4" w:rsidP="002300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4">
              <w:rPr>
                <w:rFonts w:ascii="Times New Roman" w:hAnsi="Times New Roman"/>
                <w:sz w:val="24"/>
                <w:szCs w:val="24"/>
              </w:rPr>
              <w:t xml:space="preserve">Статьей 39.28 Земельного кодекса Российской Федерации </w:t>
            </w:r>
            <w:bookmarkStart w:id="1" w:name="Par0"/>
            <w:bookmarkEnd w:id="1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предусмотрена возможность за плату увеличить площадь земельных участков, находящихся в частной собственности, при наличии объективных оснований (в частности, при наличии договора о комплексном развитии территории, либо проекта межевания территории, либо для исключения вклинивания, </w:t>
            </w:r>
            <w:proofErr w:type="spellStart"/>
            <w:r w:rsidRPr="002300E4">
              <w:rPr>
                <w:rFonts w:ascii="Times New Roman" w:hAnsi="Times New Roman"/>
                <w:sz w:val="24"/>
                <w:szCs w:val="24"/>
              </w:rPr>
              <w:t>вкрапливания</w:t>
            </w:r>
            <w:proofErr w:type="spellEnd"/>
            <w:r w:rsidRPr="002300E4">
              <w:rPr>
                <w:rFonts w:ascii="Times New Roman" w:hAnsi="Times New Roman"/>
                <w:sz w:val="24"/>
                <w:szCs w:val="24"/>
              </w:rPr>
              <w:t>, изломанности границ, чересполосицы) процедурой перераспределения.</w:t>
            </w:r>
          </w:p>
          <w:p w:rsidR="002300E4" w:rsidRPr="002300E4" w:rsidRDefault="002300E4" w:rsidP="002300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00E4">
              <w:rPr>
                <w:rFonts w:ascii="Times New Roman" w:hAnsi="Times New Roman"/>
                <w:sz w:val="24"/>
                <w:szCs w:val="24"/>
              </w:rPr>
              <w:t>В соответствии с пунктом 5 статьи 39.28 Земельного кодекса Российской Федерации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муниципальной собственности, осуществляется за плату, размер которой определяется в порядке, установленном органом местного самоуправления, а в случае перераспределения с землями или земельными участками, государственная собственность на которые не разграничена, - в порядке</w:t>
            </w:r>
            <w:proofErr w:type="gramEnd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300E4">
              <w:rPr>
                <w:rFonts w:ascii="Times New Roman" w:hAnsi="Times New Roman"/>
                <w:sz w:val="24"/>
                <w:szCs w:val="24"/>
              </w:rPr>
              <w:t>установленном</w:t>
            </w:r>
            <w:proofErr w:type="gramEnd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 органом государственной власти субъекта Российской Федерации.</w:t>
            </w:r>
          </w:p>
          <w:p w:rsidR="002300E4" w:rsidRPr="002300E4" w:rsidRDefault="002300E4" w:rsidP="002300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Соответствующий порядок на территории города Абакана установлен для земельных участков, находящихся в муниципальной собственности,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300E4">
              <w:rPr>
                <w:rFonts w:ascii="Times New Roman" w:hAnsi="Times New Roman"/>
                <w:sz w:val="24"/>
                <w:szCs w:val="24"/>
              </w:rPr>
              <w:t xml:space="preserve">ешением </w:t>
            </w:r>
            <w:r w:rsidRPr="002300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Совета депутатов города Абакана от 26.04.2016 № 334 «Об утверждении Положения «О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города Абакана», а для земель </w:t>
            </w:r>
            <w:proofErr w:type="spellStart"/>
            <w:r w:rsidRPr="002300E4">
              <w:rPr>
                <w:rFonts w:ascii="Times New Roman" w:hAnsi="Times New Roman"/>
                <w:sz w:val="24"/>
                <w:szCs w:val="24"/>
              </w:rPr>
              <w:t>неразграниченной</w:t>
            </w:r>
            <w:proofErr w:type="spellEnd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 государственной собственности</w:t>
            </w:r>
            <w:proofErr w:type="gramEnd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300E4">
              <w:rPr>
                <w:rFonts w:ascii="Times New Roman" w:hAnsi="Times New Roman"/>
                <w:sz w:val="24"/>
                <w:szCs w:val="24"/>
              </w:rPr>
              <w:t>остановлением Правительства Республики Хакасия от 07.08.2015 № 389 «Об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государственной собственности Республики Хакасия, земель или земельных участков, государственная собственность на которые не разграничена».</w:t>
            </w:r>
          </w:p>
          <w:p w:rsidR="002300E4" w:rsidRPr="002300E4" w:rsidRDefault="002300E4" w:rsidP="002300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4">
              <w:rPr>
                <w:rFonts w:ascii="Times New Roman" w:hAnsi="Times New Roman"/>
                <w:sz w:val="24"/>
                <w:szCs w:val="24"/>
              </w:rPr>
              <w:t>Указанные нормативные акты предусматривают, что при перераспределении земельных участков, находящихся в частной собственности, плата за такое перераспределение рассчитывается в следующем порядке:</w:t>
            </w:r>
          </w:p>
          <w:p w:rsidR="002300E4" w:rsidRPr="002300E4" w:rsidRDefault="002300E4" w:rsidP="002300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4">
              <w:rPr>
                <w:rFonts w:ascii="Times New Roman" w:hAnsi="Times New Roman"/>
                <w:sz w:val="24"/>
                <w:szCs w:val="24"/>
              </w:rPr>
              <w:t>- при перераспределении с земельными участками - в размере кадастровой стоимости земельного участка, рассчитанной пропорционально площади части такого земельного участка, подлежащей передаче в частную собственность;</w:t>
            </w:r>
          </w:p>
          <w:p w:rsidR="002300E4" w:rsidRPr="002300E4" w:rsidRDefault="002300E4" w:rsidP="002300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4">
              <w:rPr>
                <w:rFonts w:ascii="Times New Roman" w:hAnsi="Times New Roman"/>
                <w:sz w:val="24"/>
                <w:szCs w:val="24"/>
              </w:rPr>
              <w:t>- при перераспределении с землями - в размере, равном произведению площади земель, подлежащих передаче в частную собственность, и среднего уровня (среднего значения удельных показателей) кадастровой стоимости земель соответствующего вида разрешенного использования (</w:t>
            </w:r>
            <w:proofErr w:type="spellStart"/>
            <w:r w:rsidRPr="002300E4">
              <w:rPr>
                <w:rFonts w:ascii="Times New Roman" w:hAnsi="Times New Roman"/>
                <w:sz w:val="24"/>
                <w:szCs w:val="24"/>
              </w:rPr>
              <w:t>УПКС</w:t>
            </w:r>
            <w:proofErr w:type="spellEnd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 земель).</w:t>
            </w:r>
          </w:p>
          <w:p w:rsidR="002300E4" w:rsidRPr="002300E4" w:rsidRDefault="002300E4" w:rsidP="002300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00E4">
              <w:rPr>
                <w:rFonts w:ascii="Times New Roman" w:hAnsi="Times New Roman"/>
                <w:sz w:val="24"/>
                <w:szCs w:val="24"/>
              </w:rPr>
              <w:t>Федеральным законом от 30.01.2026 № 12-ФЗ «О внесении изменений в статьи 39.28 и 39.29 Земельного кодекса Российской Федерации и отдельные законодательные акты Российской Федерации» статья 39.28 Земельного кодекса Российской Федерации с 10.02.2026 дополнена пунктом 5.1, допускающей расчет размера платы за перераспределение исключительно на основании кадастровой стоимости исходного или образуемого земельного участка пропорционально увеличению площади земельного участка, находящегося в частной собственности.</w:t>
            </w:r>
            <w:proofErr w:type="gramEnd"/>
          </w:p>
          <w:p w:rsidR="002300E4" w:rsidRPr="002300E4" w:rsidRDefault="002300E4" w:rsidP="002300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4">
              <w:rPr>
                <w:rFonts w:ascii="Times New Roman" w:hAnsi="Times New Roman"/>
                <w:sz w:val="24"/>
                <w:szCs w:val="24"/>
              </w:rPr>
              <w:t xml:space="preserve">Данные изменения требовали корректировки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300E4">
              <w:rPr>
                <w:rFonts w:ascii="Times New Roman" w:hAnsi="Times New Roman"/>
                <w:sz w:val="24"/>
                <w:szCs w:val="24"/>
              </w:rPr>
              <w:t xml:space="preserve">остановления Правительства Республики Хакасия от 07.08.2015 № 389 в части исключения порядка расчета платы на основании </w:t>
            </w:r>
            <w:proofErr w:type="spellStart"/>
            <w:r w:rsidRPr="002300E4">
              <w:rPr>
                <w:rFonts w:ascii="Times New Roman" w:hAnsi="Times New Roman"/>
                <w:sz w:val="24"/>
                <w:szCs w:val="24"/>
              </w:rPr>
              <w:t>УПКС</w:t>
            </w:r>
            <w:proofErr w:type="spellEnd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 земель.</w:t>
            </w:r>
          </w:p>
          <w:p w:rsidR="002300E4" w:rsidRPr="002300E4" w:rsidRDefault="002300E4" w:rsidP="002300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4">
              <w:rPr>
                <w:rFonts w:ascii="Times New Roman" w:hAnsi="Times New Roman"/>
                <w:sz w:val="24"/>
                <w:szCs w:val="24"/>
              </w:rPr>
              <w:t xml:space="preserve">Ввиду необходимости таких изменений Администрацией города Абакана в Министерство имущественных и земельных отношений Республики Хакасия было направлено предложение </w:t>
            </w:r>
            <w:proofErr w:type="gramStart"/>
            <w:r w:rsidRPr="002300E4">
              <w:rPr>
                <w:rFonts w:ascii="Times New Roman" w:hAnsi="Times New Roman"/>
                <w:sz w:val="24"/>
                <w:szCs w:val="24"/>
              </w:rPr>
              <w:t>проанализировать</w:t>
            </w:r>
            <w:proofErr w:type="gramEnd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 в целом экономическую обоснованность существующего порядка расчета платы, в частности, в случаях перераспределения земельных участков, предназначенных для многоквартирного строительства.</w:t>
            </w:r>
          </w:p>
          <w:p w:rsidR="002300E4" w:rsidRPr="002300E4" w:rsidRDefault="002300E4" w:rsidP="002300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4">
              <w:rPr>
                <w:rFonts w:ascii="Times New Roman" w:hAnsi="Times New Roman"/>
                <w:sz w:val="24"/>
                <w:szCs w:val="24"/>
              </w:rPr>
              <w:t xml:space="preserve">Постановлением Правительства Республики Хакасия от 05.08.2026 № 388 внесены изменения в 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государственной собственности Республики Хакасия, земель или земельных участков, государственная собственность на которые не разграничена. </w:t>
            </w:r>
            <w:proofErr w:type="gramStart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При перераспределении земельных участков, находящихся в частной собственности, с землями и земельными участками, находящимися в государственной собственности Республики Хакасия либо </w:t>
            </w:r>
            <w:proofErr w:type="spellStart"/>
            <w:r w:rsidRPr="002300E4">
              <w:rPr>
                <w:rFonts w:ascii="Times New Roman" w:hAnsi="Times New Roman"/>
                <w:sz w:val="24"/>
                <w:szCs w:val="24"/>
              </w:rPr>
              <w:t>неразграниченной</w:t>
            </w:r>
            <w:proofErr w:type="spellEnd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 государственной собственности, размер платы будет соответствовать размеру кадастровой стоимости образуемого земельного участка, пропорционально увеличению площади земельного участка, находящегося в частной собственности, за исключением случаев образования земельного участка для многоквартирной застройки.</w:t>
            </w:r>
            <w:proofErr w:type="gramEnd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 В случае</w:t>
            </w:r>
            <w:proofErr w:type="gramStart"/>
            <w:r w:rsidRPr="002300E4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2300E4">
              <w:rPr>
                <w:rFonts w:ascii="Times New Roman" w:hAnsi="Times New Roman"/>
                <w:sz w:val="24"/>
                <w:szCs w:val="24"/>
              </w:rPr>
              <w:t xml:space="preserve"> если образуемый земельный участок, находящийся в частной собственности, предназначен для строительства многоквартирного дома, размер платы установлен в двукратном размере кадастровой стоимости такого земельного </w:t>
            </w:r>
            <w:r w:rsidRPr="002300E4">
              <w:rPr>
                <w:rFonts w:ascii="Times New Roman" w:hAnsi="Times New Roman"/>
                <w:sz w:val="24"/>
                <w:szCs w:val="24"/>
              </w:rPr>
              <w:lastRenderedPageBreak/>
              <w:t>участка пропорционально увеличению его площади.</w:t>
            </w:r>
          </w:p>
          <w:p w:rsidR="00DD622B" w:rsidRPr="002300E4" w:rsidRDefault="002300E4" w:rsidP="002300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4">
              <w:rPr>
                <w:rFonts w:ascii="Times New Roman" w:hAnsi="Times New Roman"/>
                <w:sz w:val="24"/>
                <w:szCs w:val="24"/>
              </w:rPr>
              <w:t xml:space="preserve">Предлагается внести аналогичные изменения в 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города Абакана, утвержденный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300E4">
              <w:rPr>
                <w:rFonts w:ascii="Times New Roman" w:hAnsi="Times New Roman"/>
                <w:sz w:val="24"/>
                <w:szCs w:val="24"/>
              </w:rPr>
              <w:t>ешением Совета депутатов города Абакана от 26.04.2016 № 334.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"/>
        <w:gridCol w:w="8814"/>
      </w:tblGrid>
      <w:tr w:rsidR="00E10F82" w:rsidTr="005F7758">
        <w:tc>
          <w:tcPr>
            <w:tcW w:w="792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814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 (варианты) решения проблемы и цель регулирования (принятия нормативного акта):</w:t>
            </w:r>
          </w:p>
        </w:tc>
      </w:tr>
      <w:tr w:rsidR="00E10F82" w:rsidRPr="00F950C2" w:rsidTr="005F7758">
        <w:trPr>
          <w:trHeight w:val="1251"/>
        </w:trPr>
        <w:tc>
          <w:tcPr>
            <w:tcW w:w="792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4" w:type="dxa"/>
          </w:tcPr>
          <w:p w:rsidR="00E10F82" w:rsidRPr="0082493B" w:rsidRDefault="00E10F82" w:rsidP="002300E4">
            <w:pPr>
              <w:pStyle w:val="a3"/>
              <w:spacing w:before="0" w:beforeAutospacing="0" w:after="0" w:afterAutospacing="0"/>
              <w:ind w:firstLine="345"/>
              <w:jc w:val="both"/>
            </w:pPr>
            <w:proofErr w:type="gramStart"/>
            <w:r w:rsidRPr="0082493B">
              <w:t xml:space="preserve">Внесение изменений в решение Совета депутатов города </w:t>
            </w:r>
            <w:r w:rsidR="002300E4" w:rsidRPr="002300E4">
              <w:t>от 26.04.2016 № 334 «Об утверждении Положения «О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города Абакана»</w:t>
            </w:r>
            <w:r w:rsidR="002300E4">
              <w:t xml:space="preserve"> </w:t>
            </w:r>
            <w:r w:rsidR="00102AE6" w:rsidRPr="00102AE6">
              <w:t>в целях</w:t>
            </w:r>
            <w:r w:rsidR="002300E4">
              <w:t xml:space="preserve"> правового регулирования определения размера платы за увеличение земельных участков, находящихся в частной собственности</w:t>
            </w:r>
            <w:r w:rsidR="002300E4" w:rsidRPr="002300E4">
              <w:t>, в результате перераспределения</w:t>
            </w:r>
            <w:proofErr w:type="gramEnd"/>
            <w:r w:rsidR="002300E4" w:rsidRPr="002300E4">
              <w:t xml:space="preserve"> таких земельных участков и земельных участков, находящихся в муниципальной собственности города Абакана</w:t>
            </w:r>
            <w:r w:rsidR="002300E4">
              <w:t>, и приведения его положений в соответствие федеральному законодательству</w:t>
            </w:r>
            <w:r w:rsidR="00102AE6" w:rsidRPr="00102AE6">
              <w:t>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"/>
        <w:gridCol w:w="8814"/>
      </w:tblGrid>
      <w:tr w:rsidR="00E10F82" w:rsidTr="005F7758">
        <w:tc>
          <w:tcPr>
            <w:tcW w:w="792" w:type="dxa"/>
            <w:tcBorders>
              <w:bottom w:val="single" w:sz="4" w:space="0" w:color="auto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814" w:type="dxa"/>
            <w:tcBorders>
              <w:bottom w:val="single" w:sz="4" w:space="0" w:color="auto"/>
            </w:tcBorders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группы участников отношений, интересы которых будут затронуты принятием нормативного акта:</w:t>
            </w:r>
          </w:p>
        </w:tc>
      </w:tr>
      <w:tr w:rsidR="00E10F82" w:rsidRPr="00F950C2" w:rsidTr="005F7758">
        <w:tc>
          <w:tcPr>
            <w:tcW w:w="792" w:type="dxa"/>
            <w:tcBorders>
              <w:bottom w:val="single" w:sz="4" w:space="0" w:color="auto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4" w:type="dxa"/>
            <w:tcBorders>
              <w:bottom w:val="single" w:sz="4" w:space="0" w:color="auto"/>
            </w:tcBorders>
          </w:tcPr>
          <w:p w:rsidR="00E10F82" w:rsidRPr="00F950C2" w:rsidRDefault="00E10F82" w:rsidP="003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Юридические лица, индивидуальные предприниматели и граждане, </w:t>
            </w:r>
            <w:r w:rsidR="00102AE6">
              <w:rPr>
                <w:rFonts w:ascii="Times New Roman" w:hAnsi="Times New Roman"/>
                <w:sz w:val="24"/>
                <w:szCs w:val="24"/>
              </w:rPr>
              <w:t xml:space="preserve">заинтересованные в </w:t>
            </w:r>
            <w:r w:rsidR="003F6205">
              <w:rPr>
                <w:rFonts w:ascii="Times New Roman" w:hAnsi="Times New Roman"/>
                <w:sz w:val="24"/>
                <w:szCs w:val="24"/>
              </w:rPr>
              <w:t>увеличении принадлежащих им земельных участков путем перераспределения с</w:t>
            </w:r>
            <w:r w:rsidR="00102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6946">
              <w:rPr>
                <w:rFonts w:ascii="Times New Roman" w:hAnsi="Times New Roman"/>
                <w:sz w:val="24"/>
                <w:szCs w:val="24"/>
              </w:rPr>
              <w:t>земельны</w:t>
            </w:r>
            <w:r w:rsidR="003F6205">
              <w:rPr>
                <w:rFonts w:ascii="Times New Roman" w:hAnsi="Times New Roman"/>
                <w:sz w:val="24"/>
                <w:szCs w:val="24"/>
              </w:rPr>
              <w:t>ми</w:t>
            </w:r>
            <w:r w:rsidR="00E26946">
              <w:rPr>
                <w:rFonts w:ascii="Times New Roman" w:hAnsi="Times New Roman"/>
                <w:sz w:val="24"/>
                <w:szCs w:val="24"/>
              </w:rPr>
              <w:t xml:space="preserve"> участк</w:t>
            </w:r>
            <w:r w:rsidR="003F6205">
              <w:rPr>
                <w:rFonts w:ascii="Times New Roman" w:hAnsi="Times New Roman"/>
                <w:sz w:val="24"/>
                <w:szCs w:val="24"/>
              </w:rPr>
              <w:t>ами</w:t>
            </w:r>
            <w:r w:rsidR="00E26946">
              <w:rPr>
                <w:rFonts w:ascii="Times New Roman" w:hAnsi="Times New Roman"/>
                <w:sz w:val="24"/>
                <w:szCs w:val="24"/>
              </w:rPr>
              <w:t>, находящи</w:t>
            </w:r>
            <w:r w:rsidR="003F6205">
              <w:rPr>
                <w:rFonts w:ascii="Times New Roman" w:hAnsi="Times New Roman"/>
                <w:sz w:val="24"/>
                <w:szCs w:val="24"/>
              </w:rPr>
              <w:t>мися</w:t>
            </w:r>
            <w:r w:rsidR="00E26946">
              <w:rPr>
                <w:rFonts w:ascii="Times New Roman" w:hAnsi="Times New Roman"/>
                <w:sz w:val="24"/>
                <w:szCs w:val="24"/>
              </w:rPr>
              <w:t xml:space="preserve"> в муниципальной собственности города Абакана</w:t>
            </w:r>
            <w:r w:rsidR="003F62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10F82" w:rsidTr="005F7758">
        <w:tc>
          <w:tcPr>
            <w:tcW w:w="96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F82" w:rsidTr="005F7758">
        <w:trPr>
          <w:cantSplit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функций, полномочий и прав органов местного самоуправления города Абакана в результате принятия нормативного акта:</w:t>
            </w:r>
          </w:p>
        </w:tc>
      </w:tr>
      <w:tr w:rsidR="00E10F82" w:rsidTr="005F7758">
        <w:tc>
          <w:tcPr>
            <w:tcW w:w="792" w:type="dxa"/>
            <w:tcBorders>
              <w:top w:val="single" w:sz="4" w:space="0" w:color="auto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4" w:type="dxa"/>
            <w:tcBorders>
              <w:top w:val="single" w:sz="4" w:space="0" w:color="auto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данного нормативного акта не изменяет функции, полномочия и права органов местного самоуправления.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"/>
        <w:gridCol w:w="8779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9214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расходов и доходов бюджета города Абакана:</w:t>
            </w:r>
          </w:p>
        </w:tc>
      </w:tr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Default="00E10F82" w:rsidP="003F6205">
            <w:pPr>
              <w:pStyle w:val="a3"/>
              <w:spacing w:before="0" w:beforeAutospacing="0" w:after="0" w:afterAutospacing="0" w:line="288" w:lineRule="atLeast"/>
              <w:jc w:val="both"/>
            </w:pPr>
            <w:r>
              <w:t>Принятие данного нормативного акта</w:t>
            </w:r>
            <w:r w:rsidR="003F6205">
              <w:t xml:space="preserve"> </w:t>
            </w:r>
            <w:r w:rsidR="003F6205" w:rsidRPr="00A14BF3">
              <w:t>является эффективным способом реализации мероприятий по увеличению доходной части бюджета города Абакана, не влекущим дополнительных расходов</w:t>
            </w:r>
            <w:r w:rsidR="003F6205">
              <w:t>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9"/>
        <w:gridCol w:w="8782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9214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Новые обязанности, запреты или ограничения для субъектов предпринимательской и иной экономической деятельности:</w:t>
            </w:r>
          </w:p>
        </w:tc>
      </w:tr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предусматриваются.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7"/>
        <w:gridCol w:w="8774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9214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дополнительных расходов субъектов предпринимательской и иной экономической деятельности:</w:t>
            </w:r>
          </w:p>
        </w:tc>
      </w:tr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Default="00E10F82" w:rsidP="0065438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Каких-либо дополнительных расходов субъектов предпринимательской и иной экономической деятельности</w:t>
            </w:r>
            <w:r w:rsidR="00301915">
              <w:rPr>
                <w:rFonts w:ascii="Times New Roman" w:hAnsi="Times New Roman"/>
                <w:sz w:val="24"/>
                <w:szCs w:val="24"/>
              </w:rPr>
              <w:t xml:space="preserve">, помимо </w:t>
            </w:r>
            <w:r w:rsidR="00654385">
              <w:rPr>
                <w:rFonts w:ascii="Times New Roman" w:hAnsi="Times New Roman"/>
                <w:sz w:val="24"/>
                <w:szCs w:val="24"/>
              </w:rPr>
              <w:t xml:space="preserve">расходов непосредственно за </w:t>
            </w:r>
            <w:r w:rsidR="00301915">
              <w:rPr>
                <w:rFonts w:ascii="Times New Roman" w:hAnsi="Times New Roman"/>
                <w:sz w:val="24"/>
                <w:szCs w:val="24"/>
              </w:rPr>
              <w:t xml:space="preserve">перераспределение земельных участков,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принятие данного нормативного акта не повлечет. 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8"/>
        <w:gridCol w:w="8773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9214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Выводы об обоснованности предлагаемого регулирования</w:t>
            </w:r>
          </w:p>
        </w:tc>
      </w:tr>
      <w:tr w:rsidR="00E10F82" w:rsidRPr="00F950C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Pr="00F950C2" w:rsidRDefault="003F6205" w:rsidP="003F6205">
            <w:pPr>
              <w:pStyle w:val="a3"/>
              <w:spacing w:before="0" w:beforeAutospacing="0" w:after="0" w:afterAutospacing="0"/>
              <w:ind w:firstLine="345"/>
              <w:jc w:val="both"/>
            </w:pPr>
            <w:r w:rsidRPr="00A14BF3">
              <w:t>Нормативный акт приведет к обеспечению регулирования земельных отношений на территории муниципального образования город Абакан в соответствии с положениями действующего законодательства.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3"/>
        <w:gridCol w:w="8803"/>
      </w:tblGrid>
      <w:tr w:rsidR="00E10F82" w:rsidTr="005F7758">
        <w:tc>
          <w:tcPr>
            <w:tcW w:w="803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8803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и сроки принятия предложений (замечаний, мнений) по проекту:</w:t>
            </w:r>
          </w:p>
        </w:tc>
      </w:tr>
      <w:tr w:rsidR="00E10F82" w:rsidRPr="00F950C2" w:rsidTr="005F7758">
        <w:tc>
          <w:tcPr>
            <w:tcW w:w="803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3" w:type="dxa"/>
          </w:tcPr>
          <w:p w:rsidR="00E10F82" w:rsidRPr="00F950C2" w:rsidRDefault="00E10F82" w:rsidP="005F7758">
            <w:pPr>
              <w:pStyle w:val="a3"/>
              <w:spacing w:before="0" w:beforeAutospacing="0" w:after="0" w:afterAutospacing="0" w:line="288" w:lineRule="atLeast"/>
              <w:jc w:val="both"/>
            </w:pPr>
            <w:r>
              <w:t xml:space="preserve">Предложения принимаются по электронной почте на адрес </w:t>
            </w:r>
            <w:r>
              <w:br/>
            </w:r>
            <w:hyperlink r:id="rId4" w:history="1">
              <w:r w:rsidRPr="009864D2">
                <w:rPr>
                  <w:rStyle w:val="a4"/>
                  <w:lang w:val="en-US"/>
                </w:rPr>
                <w:t>dgaz</w:t>
              </w:r>
              <w:r w:rsidRPr="009864D2">
                <w:rPr>
                  <w:rStyle w:val="a4"/>
                </w:rPr>
                <w:t>-</w:t>
              </w:r>
              <w:r w:rsidRPr="009864D2">
                <w:rPr>
                  <w:rStyle w:val="a4"/>
                  <w:lang w:val="en-US"/>
                </w:rPr>
                <w:t>mk</w:t>
              </w:r>
              <w:r w:rsidRPr="009864D2">
                <w:rPr>
                  <w:rStyle w:val="a4"/>
                  <w:shd w:val="clear" w:color="auto" w:fill="FFFFFF"/>
                </w:rPr>
                <w:t>@r-19.ru</w:t>
              </w:r>
            </w:hyperlink>
            <w:r>
              <w:rPr>
                <w:shd w:val="clear" w:color="auto" w:fill="FFFFFF"/>
              </w:rPr>
              <w:t xml:space="preserve"> </w:t>
            </w:r>
            <w:r>
              <w:t>в виде прикрепленного файла, заполненного по форме, прилагаемой к уведомлению о проведении публичных консультаций по проекту муниципального нормативного правового акта</w:t>
            </w:r>
            <w:r w:rsidRPr="00F950C2">
              <w:t>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DD622B" w:rsidRDefault="00DD622B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DD622B" w:rsidRDefault="00DD622B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594" w:type="dxa"/>
        <w:tblLook w:val="0000"/>
      </w:tblPr>
      <w:tblGrid>
        <w:gridCol w:w="4361"/>
        <w:gridCol w:w="3260"/>
        <w:gridCol w:w="1973"/>
      </w:tblGrid>
      <w:tr w:rsidR="00E10F82" w:rsidTr="005F7758">
        <w:tc>
          <w:tcPr>
            <w:tcW w:w="4361" w:type="dxa"/>
          </w:tcPr>
          <w:p w:rsidR="00E10F82" w:rsidRDefault="00E10F82" w:rsidP="005F7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ДГАЗ </w:t>
            </w:r>
          </w:p>
          <w:p w:rsidR="00E10F82" w:rsidRPr="00F950C2" w:rsidRDefault="00E10F82" w:rsidP="005F7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 Абакана</w:t>
            </w:r>
          </w:p>
        </w:tc>
        <w:tc>
          <w:tcPr>
            <w:tcW w:w="3260" w:type="dxa"/>
          </w:tcPr>
          <w:p w:rsidR="00E10F82" w:rsidRDefault="00E10F82" w:rsidP="005F7758">
            <w:pPr>
              <w:spacing w:after="0" w:line="240" w:lineRule="auto"/>
              <w:ind w:left="884" w:hanging="8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E10F82" w:rsidRDefault="00E10F82" w:rsidP="005F7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Беспалова</w:t>
            </w:r>
          </w:p>
        </w:tc>
      </w:tr>
    </w:tbl>
    <w:p w:rsidR="00E10F82" w:rsidRDefault="00E10F82" w:rsidP="00E10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1F03" w:rsidRPr="00E10F82" w:rsidRDefault="00EE1F03" w:rsidP="00E10F82"/>
    <w:sectPr w:rsidR="00EE1F03" w:rsidRPr="00E10F82" w:rsidSect="00032E67">
      <w:pgSz w:w="11906" w:h="16838"/>
      <w:pgMar w:top="69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E10F82"/>
    <w:rsid w:val="00032E67"/>
    <w:rsid w:val="00102AE6"/>
    <w:rsid w:val="002263E8"/>
    <w:rsid w:val="002300E4"/>
    <w:rsid w:val="00280F4F"/>
    <w:rsid w:val="002F600B"/>
    <w:rsid w:val="00301915"/>
    <w:rsid w:val="003F6205"/>
    <w:rsid w:val="004B0672"/>
    <w:rsid w:val="00545FD2"/>
    <w:rsid w:val="00547C6A"/>
    <w:rsid w:val="005E3FA2"/>
    <w:rsid w:val="0061048A"/>
    <w:rsid w:val="00654385"/>
    <w:rsid w:val="006551C0"/>
    <w:rsid w:val="00671C64"/>
    <w:rsid w:val="00761666"/>
    <w:rsid w:val="00832C3F"/>
    <w:rsid w:val="00852314"/>
    <w:rsid w:val="009C00E0"/>
    <w:rsid w:val="009C5924"/>
    <w:rsid w:val="00A429A7"/>
    <w:rsid w:val="00AA1E75"/>
    <w:rsid w:val="00B768F5"/>
    <w:rsid w:val="00C23783"/>
    <w:rsid w:val="00C27275"/>
    <w:rsid w:val="00C41537"/>
    <w:rsid w:val="00CA253E"/>
    <w:rsid w:val="00CC75C8"/>
    <w:rsid w:val="00D57E53"/>
    <w:rsid w:val="00DD622B"/>
    <w:rsid w:val="00E10F82"/>
    <w:rsid w:val="00E14B6C"/>
    <w:rsid w:val="00E26946"/>
    <w:rsid w:val="00EE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82"/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E10F8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0F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10F82"/>
    <w:rPr>
      <w:rFonts w:eastAsia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10F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gaz-mk@r-1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ДГАЗ Администрации г.Абакан</Company>
  <LinksUpToDate>false</LinksUpToDate>
  <CharactersWithSpaces>9745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KsenyaSht</dc:creator>
  <cp:keywords/>
  <dc:description/>
  <cp:lastModifiedBy>KsenyaSht</cp:lastModifiedBy>
  <cp:revision>7</cp:revision>
  <dcterms:created xsi:type="dcterms:W3CDTF">2026-05-04T06:22:00Z</dcterms:created>
  <dcterms:modified xsi:type="dcterms:W3CDTF">2026-08-28T10:08:00Z</dcterms:modified>
</cp:coreProperties>
</file>